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AB" w:rsidRPr="006A75D0" w:rsidRDefault="00092CAB" w:rsidP="00092CAB">
      <w:pPr>
        <w:rPr>
          <w:rFonts w:ascii="Times New Roman" w:hAnsi="Times New Roman" w:cs="Times New Roman"/>
          <w:sz w:val="28"/>
          <w:szCs w:val="28"/>
        </w:rPr>
      </w:pPr>
      <w:r w:rsidRPr="006A75D0">
        <w:rPr>
          <w:rFonts w:ascii="Times New Roman" w:hAnsi="Times New Roman" w:cs="Times New Roman"/>
        </w:rPr>
        <w:tab/>
      </w:r>
    </w:p>
    <w:p w:rsidR="00BB6BC4" w:rsidRPr="006A75D0" w:rsidRDefault="00BB6BC4" w:rsidP="00092CAB">
      <w:pPr>
        <w:tabs>
          <w:tab w:val="left" w:pos="3750"/>
        </w:tabs>
        <w:rPr>
          <w:rFonts w:ascii="Times New Roman" w:hAnsi="Times New Roman" w:cs="Times New Roman"/>
        </w:rPr>
      </w:pPr>
    </w:p>
    <w:p w:rsidR="00092CAB" w:rsidRPr="006A75D0" w:rsidRDefault="00092CAB" w:rsidP="00092CAB">
      <w:pPr>
        <w:tabs>
          <w:tab w:val="left" w:pos="3750"/>
        </w:tabs>
        <w:rPr>
          <w:rFonts w:ascii="Times New Roman" w:hAnsi="Times New Roman" w:cs="Times New Roman"/>
        </w:rPr>
      </w:pPr>
    </w:p>
    <w:p w:rsidR="00092CAB" w:rsidRPr="006A75D0" w:rsidRDefault="00092CAB" w:rsidP="00092CAB">
      <w:pPr>
        <w:tabs>
          <w:tab w:val="left" w:pos="3750"/>
        </w:tabs>
        <w:rPr>
          <w:rFonts w:ascii="Times New Roman" w:hAnsi="Times New Roman" w:cs="Times New Roman"/>
        </w:rPr>
      </w:pPr>
    </w:p>
    <w:p w:rsidR="00092CAB" w:rsidRPr="006A75D0" w:rsidRDefault="00092CAB" w:rsidP="00092CAB">
      <w:pPr>
        <w:tabs>
          <w:tab w:val="left" w:pos="3750"/>
        </w:tabs>
        <w:rPr>
          <w:rFonts w:ascii="Times New Roman" w:hAnsi="Times New Roman" w:cs="Times New Roman"/>
        </w:rPr>
      </w:pPr>
    </w:p>
    <w:p w:rsidR="00092CAB" w:rsidRPr="006A75D0" w:rsidRDefault="00092CAB" w:rsidP="00092CAB">
      <w:pPr>
        <w:tabs>
          <w:tab w:val="left" w:pos="3750"/>
        </w:tabs>
        <w:rPr>
          <w:rFonts w:ascii="Times New Roman" w:hAnsi="Times New Roman" w:cs="Times New Roman"/>
        </w:rPr>
      </w:pPr>
    </w:p>
    <w:p w:rsidR="00092CAB" w:rsidRPr="006A75D0" w:rsidRDefault="00092CAB" w:rsidP="00092CAB">
      <w:pPr>
        <w:tabs>
          <w:tab w:val="left" w:pos="3750"/>
        </w:tabs>
        <w:rPr>
          <w:rFonts w:ascii="Times New Roman" w:hAnsi="Times New Roman" w:cs="Times New Roman"/>
        </w:rPr>
      </w:pPr>
    </w:p>
    <w:p w:rsidR="00092CAB" w:rsidRPr="006A75D0" w:rsidRDefault="00092CAB" w:rsidP="00B3369B">
      <w:pPr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6A75D0">
        <w:rPr>
          <w:rFonts w:ascii="Times New Roman" w:hAnsi="Times New Roman" w:cs="Times New Roman"/>
          <w:sz w:val="40"/>
          <w:szCs w:val="40"/>
        </w:rPr>
        <w:t>Tema:</w:t>
      </w:r>
    </w:p>
    <w:p w:rsidR="00092CAB" w:rsidRPr="006A75D0" w:rsidRDefault="000B36A2" w:rsidP="00092CA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Totalna refleksija</w:t>
      </w:r>
    </w:p>
    <w:p w:rsidR="00092CAB" w:rsidRPr="006A75D0" w:rsidRDefault="00092CAB" w:rsidP="00092CAB">
      <w:pPr>
        <w:tabs>
          <w:tab w:val="left" w:pos="3750"/>
        </w:tabs>
        <w:rPr>
          <w:rFonts w:ascii="Times New Roman" w:hAnsi="Times New Roman" w:cs="Times New Roman"/>
        </w:rPr>
      </w:pPr>
    </w:p>
    <w:p w:rsidR="00092CAB" w:rsidRPr="006A75D0" w:rsidRDefault="00092CAB" w:rsidP="00092CAB">
      <w:pPr>
        <w:tabs>
          <w:tab w:val="left" w:pos="3750"/>
        </w:tabs>
        <w:rPr>
          <w:rFonts w:ascii="Times New Roman" w:hAnsi="Times New Roman" w:cs="Times New Roman"/>
        </w:rPr>
      </w:pPr>
    </w:p>
    <w:p w:rsidR="00092CAB" w:rsidRPr="006A75D0" w:rsidRDefault="00092CAB" w:rsidP="00092CAB">
      <w:pPr>
        <w:tabs>
          <w:tab w:val="left" w:pos="3750"/>
        </w:tabs>
        <w:rPr>
          <w:rFonts w:ascii="Times New Roman" w:hAnsi="Times New Roman" w:cs="Times New Roman"/>
        </w:rPr>
      </w:pPr>
    </w:p>
    <w:p w:rsidR="00092CAB" w:rsidRPr="006A75D0" w:rsidRDefault="00092CAB" w:rsidP="00092CAB">
      <w:pPr>
        <w:tabs>
          <w:tab w:val="left" w:pos="3750"/>
        </w:tabs>
        <w:rPr>
          <w:rFonts w:ascii="Times New Roman" w:hAnsi="Times New Roman" w:cs="Times New Roman"/>
        </w:rPr>
      </w:pPr>
    </w:p>
    <w:p w:rsidR="00092CAB" w:rsidRPr="006A75D0" w:rsidRDefault="00092CAB" w:rsidP="00092CAB">
      <w:pPr>
        <w:tabs>
          <w:tab w:val="left" w:pos="3750"/>
        </w:tabs>
        <w:rPr>
          <w:rFonts w:ascii="Times New Roman" w:hAnsi="Times New Roman" w:cs="Times New Roman"/>
        </w:rPr>
      </w:pPr>
    </w:p>
    <w:p w:rsidR="00092CAB" w:rsidRPr="006A75D0" w:rsidRDefault="00092CAB" w:rsidP="00092CA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92CAB" w:rsidRPr="006A75D0" w:rsidRDefault="00092CAB" w:rsidP="00092CA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92CAB" w:rsidRPr="006A75D0" w:rsidRDefault="00092CAB" w:rsidP="00092CA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92CAB" w:rsidRPr="006A75D0" w:rsidRDefault="00092CAB" w:rsidP="00092CA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92CAB" w:rsidRPr="006A75D0" w:rsidRDefault="00092CAB" w:rsidP="00092CA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92CAB" w:rsidRPr="006A75D0" w:rsidRDefault="00092CAB" w:rsidP="00092CAB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092CAB" w:rsidRDefault="00092CAB" w:rsidP="00092CAB">
      <w:pPr>
        <w:tabs>
          <w:tab w:val="left" w:pos="3750"/>
        </w:tabs>
        <w:rPr>
          <w:rFonts w:ascii="Times New Roman" w:hAnsi="Times New Roman" w:cs="Times New Roman"/>
        </w:rPr>
      </w:pPr>
    </w:p>
    <w:p w:rsidR="00BB22C3" w:rsidRDefault="00BB22C3" w:rsidP="00092CAB">
      <w:pPr>
        <w:tabs>
          <w:tab w:val="left" w:pos="3750"/>
        </w:tabs>
        <w:rPr>
          <w:rFonts w:ascii="Times New Roman" w:hAnsi="Times New Roman" w:cs="Times New Roman"/>
        </w:rPr>
      </w:pPr>
    </w:p>
    <w:p w:rsidR="00BB22C3" w:rsidRDefault="00BB22C3" w:rsidP="00092CAB">
      <w:pPr>
        <w:tabs>
          <w:tab w:val="left" w:pos="3750"/>
        </w:tabs>
        <w:rPr>
          <w:rFonts w:ascii="Times New Roman" w:hAnsi="Times New Roman" w:cs="Times New Roman"/>
        </w:rPr>
      </w:pPr>
    </w:p>
    <w:p w:rsidR="00BB22C3" w:rsidRDefault="00BB22C3" w:rsidP="00092CAB">
      <w:pPr>
        <w:tabs>
          <w:tab w:val="left" w:pos="3750"/>
        </w:tabs>
        <w:rPr>
          <w:rFonts w:ascii="Times New Roman" w:hAnsi="Times New Roman" w:cs="Times New Roman"/>
        </w:rPr>
      </w:pPr>
    </w:p>
    <w:p w:rsidR="00BB22C3" w:rsidRDefault="00BB22C3" w:rsidP="00092CAB">
      <w:pPr>
        <w:tabs>
          <w:tab w:val="left" w:pos="3750"/>
        </w:tabs>
        <w:rPr>
          <w:rFonts w:ascii="Times New Roman" w:hAnsi="Times New Roman" w:cs="Times New Roman"/>
        </w:rPr>
      </w:pPr>
    </w:p>
    <w:p w:rsidR="000103F2" w:rsidRDefault="000103F2" w:rsidP="000103F2">
      <w:pPr>
        <w:jc w:val="center"/>
        <w:rPr>
          <w:sz w:val="28"/>
          <w:szCs w:val="28"/>
        </w:rPr>
      </w:pPr>
      <w:hyperlink r:id="rId8" w:history="1">
        <w:r>
          <w:rPr>
            <w:rStyle w:val="Hyperlink"/>
            <w:sz w:val="28"/>
            <w:szCs w:val="28"/>
          </w:rPr>
          <w:t>www.maturski.org</w:t>
        </w:r>
      </w:hyperlink>
    </w:p>
    <w:p w:rsidR="00BB22C3" w:rsidRDefault="00BB22C3" w:rsidP="00092CAB">
      <w:pPr>
        <w:tabs>
          <w:tab w:val="left" w:pos="3750"/>
        </w:tabs>
        <w:rPr>
          <w:rFonts w:ascii="Times New Roman" w:hAnsi="Times New Roman" w:cs="Times New Roman"/>
        </w:rPr>
      </w:pPr>
    </w:p>
    <w:p w:rsidR="000103F2" w:rsidRPr="006A75D0" w:rsidRDefault="000103F2" w:rsidP="00092CAB">
      <w:pPr>
        <w:tabs>
          <w:tab w:val="left" w:pos="3750"/>
        </w:tabs>
        <w:rPr>
          <w:rFonts w:ascii="Times New Roman" w:hAnsi="Times New Roman" w:cs="Times New Roman"/>
        </w:rPr>
      </w:pPr>
    </w:p>
    <w:p w:rsidR="00C25109" w:rsidRDefault="002331DB" w:rsidP="00C25109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Totalna refleksija</w:t>
      </w:r>
    </w:p>
    <w:p w:rsidR="002331DB" w:rsidRDefault="002331DB" w:rsidP="00C25109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450E8" w:rsidRDefault="004639F6" w:rsidP="004639F6">
      <w:pPr>
        <w:tabs>
          <w:tab w:val="left" w:pos="375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</w:t>
      </w:r>
      <w:r w:rsidR="000B36A2">
        <w:rPr>
          <w:rFonts w:ascii="Times New Roman" w:hAnsi="Times New Roman" w:cs="Times New Roman"/>
          <w:sz w:val="24"/>
          <w:szCs w:val="24"/>
          <w:shd w:val="clear" w:color="auto" w:fill="FFFFFF"/>
        </w:rPr>
        <w:t>Na graničnoj površini između dvije površine svjetlost se djelomično prelama, a djelimično odbi</w:t>
      </w:r>
      <w:r w:rsidR="001D7AEF">
        <w:rPr>
          <w:rFonts w:ascii="Times New Roman" w:hAnsi="Times New Roman" w:cs="Times New Roman"/>
          <w:sz w:val="24"/>
          <w:szCs w:val="24"/>
          <w:shd w:val="clear" w:color="auto" w:fill="FFFFFF"/>
        </w:rPr>
        <w:t>ja. Ukoliko povećavamo upadni u</w:t>
      </w:r>
      <w:r w:rsidR="000B36A2">
        <w:rPr>
          <w:rFonts w:ascii="Times New Roman" w:hAnsi="Times New Roman" w:cs="Times New Roman"/>
          <w:sz w:val="24"/>
          <w:szCs w:val="24"/>
          <w:shd w:val="clear" w:color="auto" w:fill="FFFFFF"/>
        </w:rPr>
        <w:t>ga</w:t>
      </w:r>
      <w:r w:rsidR="00332C96">
        <w:rPr>
          <w:rFonts w:ascii="Times New Roman" w:hAnsi="Times New Roman" w:cs="Times New Roman"/>
          <w:sz w:val="24"/>
          <w:szCs w:val="24"/>
          <w:shd w:val="clear" w:color="auto" w:fill="FFFFFF"/>
        </w:rPr>
        <w:t>o, povećava se i prelomni. Za u</w:t>
      </w:r>
      <w:r w:rsidR="00332C96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="003A6C0F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 </w:t>
      </w:r>
      <w:r w:rsidR="003A6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&gt; </w:t>
      </w:r>
      <w:r w:rsidR="00332C96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332C96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1</w:t>
      </w:r>
      <w:r w:rsidR="00332C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bit će p</w:t>
      </w:r>
      <w:r w:rsidR="00332C96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2</w:t>
      </w:r>
      <w:r w:rsidR="003A6C0F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 </w:t>
      </w:r>
      <w:r w:rsidR="00332C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&gt;</w:t>
      </w:r>
      <w:r w:rsidR="003A6C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32C96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332C96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1</w:t>
      </w:r>
      <w:r w:rsidR="000B36A2">
        <w:rPr>
          <w:rFonts w:ascii="Times New Roman" w:hAnsi="Times New Roman" w:cs="Times New Roman"/>
          <w:sz w:val="24"/>
          <w:szCs w:val="24"/>
          <w:shd w:val="clear" w:color="auto" w:fill="FFFFFF"/>
        </w:rPr>
        <w:t>. Pri određenom upadnom uglu u</w:t>
      </w:r>
      <w:r w:rsidR="000B36A2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gr</w:t>
      </w:r>
      <w:r w:rsidR="000B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pri prelasku svjetlosti iz optički gušće u optički rjeđu sredinu, odgovarajući prelomni ugao će biti</w:t>
      </w:r>
      <w:r w:rsidR="008B7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B36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pravi (p = </w:t>
      </w:r>
      <w:r w:rsidR="008B776F">
        <w:rPr>
          <w:rFonts w:ascii="Times New Roman" w:hAnsi="Times New Roman" w:cs="Times New Roman"/>
          <w:sz w:val="24"/>
          <w:szCs w:val="24"/>
          <w:shd w:val="clear" w:color="auto" w:fill="FFFFFF"/>
        </w:rPr>
        <w:t>π</w:t>
      </w:r>
      <w:r w:rsidR="000B36A2">
        <w:rPr>
          <w:rFonts w:ascii="Times New Roman" w:hAnsi="Times New Roman" w:cs="Times New Roman"/>
          <w:sz w:val="24"/>
          <w:szCs w:val="24"/>
          <w:shd w:val="clear" w:color="auto" w:fill="FFFFFF"/>
        </w:rPr>
        <w:t>/2</w:t>
      </w:r>
      <w:r w:rsidR="008B77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), a prelomni zrak će kliziti po graničnoj površini. Za još veći upadni ugao zrak se vraća u istu sredinu. Sva upadna svjetlost se reflektuje i tu pojavu nazivamo </w:t>
      </w:r>
      <w:r w:rsidR="008B776F" w:rsidRPr="00BB22C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totalna refleksija.</w:t>
      </w:r>
    </w:p>
    <w:p w:rsidR="002331DB" w:rsidRDefault="002331DB" w:rsidP="00092CAB">
      <w:pPr>
        <w:tabs>
          <w:tab w:val="left" w:pos="3750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B776F" w:rsidRPr="000B36A2" w:rsidRDefault="00C1092C" w:rsidP="00092CAB">
      <w:pPr>
        <w:tabs>
          <w:tab w:val="left" w:pos="3750"/>
        </w:tabs>
        <w:rPr>
          <w:rFonts w:ascii="Times New Roman" w:hAnsi="Times New Roman" w:cs="Times New Roman"/>
        </w:rPr>
      </w:pPr>
      <w:r w:rsidRPr="00C1092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1.65pt;margin-top:154.9pt;width:310.5pt;height:35.25pt;z-index:251662336" stroked="f">
            <v:textbox style="mso-next-textbox:#_x0000_s1026" inset="0,0,0,0">
              <w:txbxContent>
                <w:p w:rsidR="002B34A5" w:rsidRPr="001B60E6" w:rsidRDefault="002B34A5" w:rsidP="001B60E6">
                  <w:pPr>
                    <w:pStyle w:val="Caption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B60E6">
                    <w:rPr>
                      <w:rFonts w:ascii="Times New Roman" w:hAnsi="Times New Roman" w:cs="Times New Roman"/>
                      <w:color w:val="auto"/>
                    </w:rPr>
                    <w:t xml:space="preserve">Slika </w:t>
                  </w:r>
                  <w:r w:rsidR="00C1092C" w:rsidRPr="001B60E6">
                    <w:rPr>
                      <w:rFonts w:ascii="Times New Roman" w:hAnsi="Times New Roman" w:cs="Times New Roman"/>
                      <w:color w:val="auto"/>
                    </w:rPr>
                    <w:fldChar w:fldCharType="begin"/>
                  </w:r>
                  <w:r w:rsidRPr="001B60E6">
                    <w:rPr>
                      <w:rFonts w:ascii="Times New Roman" w:hAnsi="Times New Roman" w:cs="Times New Roman"/>
                      <w:color w:val="auto"/>
                    </w:rPr>
                    <w:instrText xml:space="preserve"> SEQ Slika \* ARABIC </w:instrText>
                  </w:r>
                  <w:r w:rsidR="00C1092C" w:rsidRPr="001B60E6">
                    <w:rPr>
                      <w:rFonts w:ascii="Times New Roman" w:hAnsi="Times New Roman" w:cs="Times New Roman"/>
                      <w:color w:val="auto"/>
                    </w:rPr>
                    <w:fldChar w:fldCharType="separate"/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1</w:t>
                  </w:r>
                  <w:r w:rsidR="00C1092C" w:rsidRPr="001B60E6">
                    <w:rPr>
                      <w:rFonts w:ascii="Times New Roman" w:hAnsi="Times New Roman" w:cs="Times New Roman"/>
                      <w:color w:val="auto"/>
                    </w:rPr>
                    <w:fldChar w:fldCharType="end"/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.</w:t>
                  </w:r>
                  <w:r w:rsidRPr="001B60E6">
                    <w:rPr>
                      <w:rFonts w:ascii="Times New Roman" w:hAnsi="Times New Roman" w:cs="Times New Roman"/>
                      <w:color w:val="auto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</w:rPr>
                    <w:t>Totalna refleksija</w:t>
                  </w:r>
                </w:p>
              </w:txbxContent>
            </v:textbox>
            <w10:wrap type="square"/>
          </v:shape>
        </w:pict>
      </w:r>
      <w:r w:rsidR="002751B6">
        <w:rPr>
          <w:rFonts w:ascii="Times New Roman" w:hAnsi="Times New Roman" w:cs="Times New Roman"/>
          <w:lang w:val="en-US"/>
        </w:rPr>
        <w:drawing>
          <wp:inline distT="0" distB="0" distL="0" distR="0">
            <wp:extent cx="5760720" cy="1814195"/>
            <wp:effectExtent l="19050" t="0" r="0" b="0"/>
            <wp:docPr id="4" name="Picture 3" descr="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1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50E8" w:rsidRPr="006A75D0" w:rsidRDefault="003450E8" w:rsidP="00092CAB">
      <w:pPr>
        <w:tabs>
          <w:tab w:val="left" w:pos="3750"/>
        </w:tabs>
        <w:rPr>
          <w:rFonts w:ascii="Times New Roman" w:hAnsi="Times New Roman" w:cs="Times New Roman"/>
        </w:rPr>
      </w:pPr>
    </w:p>
    <w:p w:rsidR="002331DB" w:rsidRDefault="002331DB" w:rsidP="003450E8">
      <w:pPr>
        <w:rPr>
          <w:rFonts w:ascii="Times New Roman" w:hAnsi="Times New Roman" w:cs="Times New Roman"/>
        </w:rPr>
      </w:pPr>
    </w:p>
    <w:p w:rsidR="003450E8" w:rsidRDefault="002331DB" w:rsidP="00463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Upadni ugao u</w:t>
      </w:r>
      <w:r>
        <w:rPr>
          <w:rFonts w:ascii="Times New Roman" w:hAnsi="Times New Roman" w:cs="Times New Roman"/>
          <w:vertAlign w:val="subscript"/>
        </w:rPr>
        <w:t>gr</w:t>
      </w:r>
      <w:r>
        <w:rPr>
          <w:rFonts w:ascii="Times New Roman" w:hAnsi="Times New Roman" w:cs="Times New Roman"/>
        </w:rPr>
        <w:t xml:space="preserve"> kome odgovara prelomni ugao π/2 naziva se </w:t>
      </w:r>
      <w:r w:rsidRPr="003A6C0F">
        <w:rPr>
          <w:rFonts w:ascii="Times New Roman" w:hAnsi="Times New Roman" w:cs="Times New Roman"/>
          <w:b/>
        </w:rPr>
        <w:t>granični ugao.</w:t>
      </w:r>
      <w:r w:rsidR="002751B6">
        <w:rPr>
          <w:rFonts w:ascii="Times New Roman" w:hAnsi="Times New Roman" w:cs="Times New Roman"/>
        </w:rPr>
        <w:t xml:space="preserve"> Do totalne refleksije dolazi kada je upadni ugao između graničnog i pravog (u</w:t>
      </w:r>
      <w:r w:rsidR="002751B6">
        <w:rPr>
          <w:rFonts w:ascii="Times New Roman" w:hAnsi="Times New Roman" w:cs="Times New Roman"/>
          <w:vertAlign w:val="subscript"/>
        </w:rPr>
        <w:t>gr</w:t>
      </w:r>
      <w:r w:rsidR="003A6C0F">
        <w:rPr>
          <w:rFonts w:ascii="Times New Roman" w:hAnsi="Times New Roman" w:cs="Times New Roman"/>
          <w:vertAlign w:val="subscript"/>
        </w:rPr>
        <w:t xml:space="preserve"> </w:t>
      </w:r>
      <w:r w:rsidR="002751B6">
        <w:rPr>
          <w:rFonts w:ascii="Times New Roman" w:hAnsi="Times New Roman" w:cs="Times New Roman"/>
        </w:rPr>
        <w:t xml:space="preserve"> &lt;</w:t>
      </w:r>
      <w:r w:rsidR="003A6C0F">
        <w:rPr>
          <w:rFonts w:ascii="Times New Roman" w:hAnsi="Times New Roman" w:cs="Times New Roman"/>
        </w:rPr>
        <w:t xml:space="preserve"> </w:t>
      </w:r>
      <w:r w:rsidR="002751B6">
        <w:rPr>
          <w:rFonts w:ascii="Times New Roman" w:hAnsi="Times New Roman" w:cs="Times New Roman"/>
        </w:rPr>
        <w:t xml:space="preserve"> u</w:t>
      </w:r>
      <w:r w:rsidR="003A6C0F">
        <w:rPr>
          <w:rFonts w:ascii="Times New Roman" w:hAnsi="Times New Roman" w:cs="Times New Roman"/>
        </w:rPr>
        <w:t xml:space="preserve"> </w:t>
      </w:r>
      <w:r w:rsidR="002751B6">
        <w:rPr>
          <w:rFonts w:ascii="Times New Roman" w:hAnsi="Times New Roman" w:cs="Times New Roman"/>
        </w:rPr>
        <w:t xml:space="preserve">&lt; </w:t>
      </w:r>
      <w:r w:rsidR="003A6C0F">
        <w:rPr>
          <w:rFonts w:ascii="Times New Roman" w:hAnsi="Times New Roman" w:cs="Times New Roman"/>
        </w:rPr>
        <w:t xml:space="preserve"> </w:t>
      </w:r>
      <w:r w:rsidR="002751B6">
        <w:rPr>
          <w:rFonts w:ascii="Times New Roman" w:hAnsi="Times New Roman" w:cs="Times New Roman"/>
        </w:rPr>
        <w:t>π/2).</w:t>
      </w:r>
    </w:p>
    <w:p w:rsidR="00740B60" w:rsidRPr="00740B60" w:rsidRDefault="002751B6" w:rsidP="00740B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 relacije (n</w:t>
      </w:r>
      <w:r w:rsidR="00906857">
        <w:rPr>
          <w:rFonts w:ascii="Times New Roman" w:hAnsi="Times New Roman" w:cs="Times New Roman"/>
          <w:vertAlign w:val="subscript"/>
        </w:rPr>
        <w:t>1</w:t>
      </w:r>
      <w:r w:rsidR="009068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sin</w:t>
      </w:r>
      <w:r w:rsidR="003A6C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 = n</w:t>
      </w:r>
      <w:r w:rsidR="00906857">
        <w:rPr>
          <w:rFonts w:ascii="Times New Roman" w:hAnsi="Times New Roman" w:cs="Times New Roman"/>
          <w:vertAlign w:val="subscript"/>
        </w:rPr>
        <w:t>2</w:t>
      </w:r>
      <w:r w:rsidR="009068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sin</w:t>
      </w:r>
      <w:r w:rsidR="003A6C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p) slijedi da je </w:t>
      </w:r>
      <w:r w:rsidR="00740B6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ab/>
      </w:r>
    </w:p>
    <w:p w:rsidR="00740B60" w:rsidRDefault="00C1092C" w:rsidP="002751B6">
      <w:pPr>
        <w:jc w:val="center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Ugr</m:t>
                  </m:r>
                </m:e>
              </m:func>
            </m:num>
            <m:den>
              <m:func>
                <m:funcPr>
                  <m:ctrlPr>
                    <w:rPr>
                      <w:rFonts w:ascii="Cambria Math" w:hAnsi="Cambria Math" w:cs="Times New Roman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</w:rPr>
                    <m:t>sin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π/2</m:t>
                  </m:r>
                </m:e>
              </m:func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n2</m:t>
              </m:r>
            </m:num>
            <m:den>
              <m:r>
                <w:rPr>
                  <w:rFonts w:ascii="Cambria Math" w:hAnsi="Cambria Math" w:cs="Times New Roman"/>
                </w:rPr>
                <m:t>n1</m:t>
              </m:r>
            </m:den>
          </m:f>
        </m:oMath>
      </m:oMathPara>
    </w:p>
    <w:p w:rsidR="004639F6" w:rsidRDefault="00906857" w:rsidP="00740B6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p</w:t>
      </w:r>
      <w:r w:rsidR="00740B60">
        <w:rPr>
          <w:rFonts w:ascii="Times New Roman" w:eastAsiaTheme="minorEastAsia" w:hAnsi="Times New Roman" w:cs="Times New Roman"/>
        </w:rPr>
        <w:t>a je</w:t>
      </w:r>
      <w:r w:rsidR="00740B60">
        <w:rPr>
          <w:rFonts w:ascii="Times New Roman" w:eastAsiaTheme="minorEastAsia" w:hAnsi="Times New Roman" w:cs="Times New Roman"/>
        </w:rPr>
        <w:tab/>
      </w:r>
      <w:r w:rsidR="00740B60">
        <w:rPr>
          <w:rFonts w:ascii="Times New Roman" w:eastAsiaTheme="minorEastAsia" w:hAnsi="Times New Roman" w:cs="Times New Roman"/>
        </w:rPr>
        <w:tab/>
      </w:r>
      <w:r w:rsidR="00740B60">
        <w:rPr>
          <w:rFonts w:ascii="Times New Roman" w:eastAsiaTheme="minorEastAsia" w:hAnsi="Times New Roman" w:cs="Times New Roman"/>
        </w:rPr>
        <w:tab/>
      </w:r>
      <w:r w:rsidR="00740B60">
        <w:rPr>
          <w:rFonts w:ascii="Times New Roman" w:eastAsiaTheme="minorEastAsia" w:hAnsi="Times New Roman" w:cs="Times New Roman"/>
        </w:rPr>
        <w:tab/>
      </w:r>
      <w:r w:rsidR="00740B60">
        <w:rPr>
          <w:rFonts w:ascii="Times New Roman" w:eastAsiaTheme="minorEastAsia" w:hAnsi="Times New Roman" w:cs="Times New Roman"/>
        </w:rPr>
        <w:tab/>
      </w:r>
      <w:r w:rsidR="00C275B2">
        <w:rPr>
          <w:rFonts w:ascii="Times New Roman" w:eastAsiaTheme="minorEastAsia" w:hAnsi="Times New Roman" w:cs="Times New Roman"/>
        </w:rPr>
        <w:t xml:space="preserve">       </w:t>
      </w:r>
    </w:p>
    <w:p w:rsidR="00740B60" w:rsidRDefault="00C275B2" w:rsidP="004639F6">
      <w:pPr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U</w:t>
      </w:r>
      <w:r>
        <w:rPr>
          <w:rFonts w:ascii="Times New Roman" w:eastAsiaTheme="minorEastAsia" w:hAnsi="Times New Roman" w:cs="Times New Roman"/>
          <w:vertAlign w:val="subscript"/>
        </w:rPr>
        <w:t xml:space="preserve">gr </w:t>
      </w:r>
      <w:r>
        <w:rPr>
          <w:rFonts w:ascii="Times New Roman" w:hAnsi="Times New Roman" w:cs="Times New Roman"/>
        </w:rPr>
        <w:t xml:space="preserve">= arc sin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n</m:t>
            </m:r>
            <m:r>
              <w:rPr>
                <w:rFonts w:ascii="Cambria Math" w:hAnsi="Times New Roman" w:cs="Times New Roman"/>
              </w:rPr>
              <m:t>2</m:t>
            </m:r>
          </m:num>
          <m:den>
            <m:r>
              <w:rPr>
                <w:rFonts w:ascii="Cambria Math" w:hAnsi="Cambria Math" w:cs="Times New Roman"/>
              </w:rPr>
              <m:t>n</m:t>
            </m:r>
            <m:r>
              <w:rPr>
                <w:rFonts w:ascii="Cambria Math" w:hAnsi="Times New Roman" w:cs="Times New Roman"/>
              </w:rPr>
              <m:t>1</m:t>
            </m:r>
          </m:den>
        </m:f>
      </m:oMath>
    </w:p>
    <w:p w:rsidR="004639F6" w:rsidRDefault="004639F6" w:rsidP="00740B60">
      <w:pPr>
        <w:rPr>
          <w:rFonts w:ascii="Times New Roman" w:eastAsiaTheme="minorEastAsia" w:hAnsi="Times New Roman" w:cs="Times New Roman"/>
        </w:rPr>
      </w:pPr>
    </w:p>
    <w:p w:rsidR="00C275B2" w:rsidRDefault="00C275B2" w:rsidP="00740B60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Ako je druga sredina zrak, a n indeks prelamanja prve sredine, onda je:</w:t>
      </w:r>
    </w:p>
    <w:p w:rsidR="00C275B2" w:rsidRDefault="00C275B2" w:rsidP="00C275B2">
      <w:pPr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U</w:t>
      </w:r>
      <w:r>
        <w:rPr>
          <w:rFonts w:ascii="Times New Roman" w:eastAsiaTheme="minorEastAsia" w:hAnsi="Times New Roman" w:cs="Times New Roman"/>
          <w:vertAlign w:val="subscript"/>
        </w:rPr>
        <w:t xml:space="preserve">gr </w:t>
      </w:r>
      <w:r>
        <w:rPr>
          <w:rFonts w:ascii="Times New Roman" w:hAnsi="Times New Roman" w:cs="Times New Roman"/>
        </w:rPr>
        <w:t xml:space="preserve">= arc sin </w:t>
      </w:r>
      <m:oMath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n</m:t>
            </m:r>
          </m:den>
        </m:f>
      </m:oMath>
    </w:p>
    <w:p w:rsidR="00C275B2" w:rsidRPr="00C275B2" w:rsidRDefault="00C275B2" w:rsidP="00C275B2">
      <w:pPr>
        <w:jc w:val="center"/>
        <w:rPr>
          <w:rFonts w:ascii="Times New Roman" w:hAnsi="Times New Roman" w:cs="Times New Roman"/>
        </w:rPr>
      </w:pPr>
    </w:p>
    <w:p w:rsidR="004639F6" w:rsidRDefault="004639F6" w:rsidP="0054652F">
      <w:pPr>
        <w:rPr>
          <w:rFonts w:ascii="Times New Roman" w:hAnsi="Times New Roman" w:cs="Times New Roman"/>
        </w:rPr>
      </w:pPr>
    </w:p>
    <w:p w:rsidR="004639F6" w:rsidRDefault="004639F6" w:rsidP="0054652F">
      <w:pPr>
        <w:rPr>
          <w:rFonts w:ascii="Times New Roman" w:hAnsi="Times New Roman" w:cs="Times New Roman"/>
        </w:rPr>
      </w:pPr>
    </w:p>
    <w:p w:rsidR="0054652F" w:rsidRDefault="0054652F" w:rsidP="00463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Čitava oblast fizike, vlaknasta optika, sa velikom primjenom u tehnici, telekomunikacijama i nauci se razvila na principu pojave prenosa svjetlosti totalnom refleksijom kroz stakleno vlakno, sačinjeno od dvije vrste stakla indeksa prelamanja n</w:t>
      </w:r>
      <w:r>
        <w:rPr>
          <w:rFonts w:ascii="Times New Roman" w:hAnsi="Times New Roman" w:cs="Times New Roman"/>
          <w:vertAlign w:val="subscript"/>
        </w:rPr>
        <w:t xml:space="preserve">2 </w:t>
      </w:r>
      <w:r>
        <w:rPr>
          <w:rFonts w:ascii="Times New Roman" w:hAnsi="Times New Roman" w:cs="Times New Roman"/>
        </w:rPr>
        <w:t xml:space="preserve"> i n</w:t>
      </w:r>
      <w:r>
        <w:rPr>
          <w:rFonts w:ascii="Times New Roman" w:hAnsi="Times New Roman" w:cs="Times New Roman"/>
          <w:vertAlign w:val="subscript"/>
        </w:rPr>
        <w:t xml:space="preserve">1 </w:t>
      </w:r>
      <w:r>
        <w:rPr>
          <w:rFonts w:ascii="Times New Roman" w:hAnsi="Times New Roman" w:cs="Times New Roman"/>
        </w:rPr>
        <w:t>(n</w:t>
      </w:r>
      <w:r>
        <w:rPr>
          <w:rFonts w:ascii="Times New Roman" w:hAnsi="Times New Roman" w:cs="Times New Roman"/>
          <w:vertAlign w:val="subscript"/>
        </w:rPr>
        <w:t xml:space="preserve">1  </w:t>
      </w:r>
      <w:r>
        <w:rPr>
          <w:rFonts w:ascii="Times New Roman" w:hAnsi="Times New Roman" w:cs="Times New Roman"/>
        </w:rPr>
        <w:t>&gt;</w:t>
      </w:r>
      <w:r w:rsidR="004639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n</w:t>
      </w:r>
      <w:r>
        <w:rPr>
          <w:rFonts w:ascii="Times New Roman" w:hAnsi="Times New Roman" w:cs="Times New Roman"/>
          <w:vertAlign w:val="subscript"/>
        </w:rPr>
        <w:t xml:space="preserve">2 </w:t>
      </w:r>
      <w:r>
        <w:rPr>
          <w:rFonts w:ascii="Times New Roman" w:hAnsi="Times New Roman" w:cs="Times New Roman"/>
        </w:rPr>
        <w:t>) koji omogućavaju tu pojavu totalne refleksije.</w:t>
      </w:r>
    </w:p>
    <w:p w:rsidR="004F55BA" w:rsidRDefault="004F55BA" w:rsidP="0054652F">
      <w:pPr>
        <w:rPr>
          <w:rFonts w:ascii="Times New Roman" w:hAnsi="Times New Roman" w:cs="Times New Roman"/>
        </w:rPr>
      </w:pPr>
    </w:p>
    <w:p w:rsidR="00332C96" w:rsidRDefault="00C1092C" w:rsidP="00D80ACD">
      <w:pPr>
        <w:jc w:val="center"/>
        <w:rPr>
          <w:rFonts w:ascii="Times New Roman" w:hAnsi="Times New Roman" w:cs="Times New Roman"/>
        </w:rPr>
      </w:pPr>
      <w:r w:rsidRPr="00C1092C">
        <w:rPr>
          <w:rFonts w:ascii="Times New Roman" w:hAnsi="Times New Roman" w:cs="Times New Roman"/>
          <w:lang w:val="hr-BA" w:eastAsia="hr-BA"/>
        </w:rPr>
        <w:pict>
          <v:shape id="_x0000_s1037" type="#_x0000_t202" style="position:absolute;left:0;text-align:left;margin-left:73.9pt;margin-top:174.15pt;width:310.5pt;height:35.25pt;z-index:251663360" stroked="f">
            <v:textbox style="mso-next-textbox:#_x0000_s1037" inset="0,0,0,0">
              <w:txbxContent>
                <w:p w:rsidR="002B34A5" w:rsidRPr="001B60E6" w:rsidRDefault="002B34A5" w:rsidP="00422AA9">
                  <w:pPr>
                    <w:pStyle w:val="Caption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B60E6">
                    <w:rPr>
                      <w:rFonts w:ascii="Times New Roman" w:hAnsi="Times New Roman" w:cs="Times New Roman"/>
                      <w:color w:val="auto"/>
                    </w:rPr>
                    <w:t xml:space="preserve">Slika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2.</w:t>
                  </w:r>
                  <w:r w:rsidRPr="001B60E6">
                    <w:rPr>
                      <w:rFonts w:ascii="Times New Roman" w:hAnsi="Times New Roman" w:cs="Times New Roman"/>
                      <w:color w:val="auto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</w:rPr>
                    <w:t>Presjek optičkog vlakna</w:t>
                  </w:r>
                </w:p>
              </w:txbxContent>
            </v:textbox>
            <w10:wrap type="square"/>
          </v:shape>
        </w:pict>
      </w:r>
      <w:r w:rsidR="00D80ACD">
        <w:rPr>
          <w:rFonts w:ascii="Times New Roman" w:hAnsi="Times New Roman" w:cs="Times New Roman"/>
          <w:lang w:val="en-US"/>
        </w:rPr>
        <w:drawing>
          <wp:inline distT="0" distB="0" distL="0" distR="0">
            <wp:extent cx="3810000" cy="2057400"/>
            <wp:effectExtent l="19050" t="0" r="0" b="0"/>
            <wp:docPr id="8" name="Picture 5" descr="fiber-optic-transmiss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ber-optic-transmission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5BA" w:rsidRDefault="004F55BA" w:rsidP="00332C96">
      <w:pPr>
        <w:jc w:val="center"/>
        <w:rPr>
          <w:rFonts w:ascii="Times New Roman" w:hAnsi="Times New Roman" w:cs="Times New Roman"/>
        </w:rPr>
      </w:pPr>
    </w:p>
    <w:p w:rsidR="00422AA9" w:rsidRDefault="00422AA9" w:rsidP="00332C96">
      <w:pPr>
        <w:rPr>
          <w:rFonts w:ascii="Times New Roman" w:hAnsi="Times New Roman" w:cs="Times New Roman"/>
          <w:b/>
        </w:rPr>
      </w:pPr>
    </w:p>
    <w:p w:rsidR="00F90E61" w:rsidRPr="00F90E61" w:rsidRDefault="00F90E61" w:rsidP="00F90E61">
      <w:pPr>
        <w:jc w:val="both"/>
        <w:rPr>
          <w:rFonts w:ascii="Times New Roman" w:hAnsi="Times New Roman" w:cs="Times New Roman"/>
        </w:rPr>
      </w:pPr>
      <w:r w:rsidRPr="00F90E61">
        <w:rPr>
          <w:rFonts w:ascii="Times New Roman" w:hAnsi="Times New Roman" w:cs="Times New Roman"/>
        </w:rPr>
        <w:t>Totalna refleksija svetlosti se koristi kod prizmi koje su u sastavu optičkih instr</w:t>
      </w:r>
      <w:r>
        <w:rPr>
          <w:rFonts w:ascii="Times New Roman" w:hAnsi="Times New Roman" w:cs="Times New Roman"/>
        </w:rPr>
        <w:t>u</w:t>
      </w:r>
      <w:r w:rsidRPr="00F90E61">
        <w:rPr>
          <w:rFonts w:ascii="Times New Roman" w:hAnsi="Times New Roman" w:cs="Times New Roman"/>
        </w:rPr>
        <w:t>menata. To su pravougaone prizme čiji su ostali uglovi 45° (granični ugao za staklo od koga su napravljene je 42°). Svetlosni zrak koji pada normalno na neku stranu prizme ne menja pravac prostiranja, već pada na drugu stranu prizme od koje se totalno reflektuje pri čemu promeni pravac il</w:t>
      </w:r>
      <w:r>
        <w:rPr>
          <w:rFonts w:ascii="Times New Roman" w:hAnsi="Times New Roman" w:cs="Times New Roman"/>
        </w:rPr>
        <w:t>i smer za 90° ili 180° (slika 3.</w:t>
      </w:r>
      <w:r w:rsidRPr="00F90E61">
        <w:rPr>
          <w:rFonts w:ascii="Times New Roman" w:hAnsi="Times New Roman" w:cs="Times New Roman"/>
        </w:rPr>
        <w:t>).</w:t>
      </w:r>
    </w:p>
    <w:p w:rsidR="00F90E61" w:rsidRDefault="00F90E61" w:rsidP="00F90E61">
      <w:pPr>
        <w:jc w:val="both"/>
        <w:rPr>
          <w:rFonts w:ascii="Times New Roman" w:hAnsi="Times New Roman" w:cs="Times New Roman"/>
        </w:rPr>
      </w:pPr>
    </w:p>
    <w:p w:rsidR="00F90E61" w:rsidRPr="00F90E61" w:rsidRDefault="00C1092C" w:rsidP="00F90E61">
      <w:pPr>
        <w:jc w:val="center"/>
        <w:rPr>
          <w:rFonts w:ascii="Times New Roman" w:hAnsi="Times New Roman" w:cs="Times New Roman"/>
        </w:rPr>
      </w:pPr>
      <w:r w:rsidRPr="00C1092C">
        <w:rPr>
          <w:rFonts w:ascii="Times New Roman" w:hAnsi="Times New Roman" w:cs="Times New Roman"/>
          <w:lang w:val="hr-BA" w:eastAsia="hr-BA"/>
        </w:rPr>
        <w:pict>
          <v:shape id="_x0000_s1042" type="#_x0000_t202" style="position:absolute;left:0;text-align:left;margin-left:61.15pt;margin-top:139.45pt;width:310.5pt;height:35.25pt;z-index:251666432" stroked="f">
            <v:textbox style="mso-next-textbox:#_x0000_s1042" inset="0,0,0,0">
              <w:txbxContent>
                <w:p w:rsidR="00635B5A" w:rsidRPr="001B60E6" w:rsidRDefault="00635B5A" w:rsidP="00635B5A">
                  <w:pPr>
                    <w:pStyle w:val="Caption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B60E6">
                    <w:rPr>
                      <w:rFonts w:ascii="Times New Roman" w:hAnsi="Times New Roman" w:cs="Times New Roman"/>
                      <w:color w:val="auto"/>
                    </w:rPr>
                    <w:t xml:space="preserve">Slika 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3.</w:t>
                  </w:r>
                  <w:r w:rsidRPr="001B60E6">
                    <w:rPr>
                      <w:rFonts w:ascii="Times New Roman" w:hAnsi="Times New Roman" w:cs="Times New Roman"/>
                      <w:color w:val="auto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</w:rPr>
                    <w:t>Totalna refleksija kod prizme</w:t>
                  </w:r>
                </w:p>
              </w:txbxContent>
            </v:textbox>
            <w10:wrap type="square"/>
          </v:shape>
        </w:pict>
      </w:r>
      <w:r w:rsidR="00F90E61">
        <w:rPr>
          <w:rFonts w:ascii="Times New Roman" w:hAnsi="Times New Roman" w:cs="Times New Roman"/>
          <w:lang w:val="en-US"/>
        </w:rPr>
        <w:drawing>
          <wp:inline distT="0" distB="0" distL="0" distR="0">
            <wp:extent cx="3419475" cy="1466850"/>
            <wp:effectExtent l="38100" t="57150" r="123825" b="95250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466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90E61" w:rsidRDefault="00F90E61" w:rsidP="00422F15">
      <w:pPr>
        <w:rPr>
          <w:rFonts w:ascii="Times New Roman" w:hAnsi="Times New Roman" w:cs="Times New Roman"/>
        </w:rPr>
      </w:pPr>
    </w:p>
    <w:p w:rsidR="00F90E61" w:rsidRDefault="00F90E61" w:rsidP="00422F15">
      <w:pPr>
        <w:rPr>
          <w:rFonts w:ascii="Times New Roman" w:hAnsi="Times New Roman" w:cs="Times New Roman"/>
        </w:rPr>
      </w:pPr>
    </w:p>
    <w:p w:rsidR="00F90E61" w:rsidRDefault="00F90E61" w:rsidP="00422F15">
      <w:pPr>
        <w:rPr>
          <w:rFonts w:ascii="Times New Roman" w:hAnsi="Times New Roman" w:cs="Times New Roman"/>
        </w:rPr>
      </w:pPr>
    </w:p>
    <w:p w:rsidR="00F90E61" w:rsidRDefault="00F90E61" w:rsidP="00422F15">
      <w:pPr>
        <w:rPr>
          <w:rFonts w:ascii="Times New Roman" w:hAnsi="Times New Roman" w:cs="Times New Roman"/>
        </w:rPr>
      </w:pPr>
    </w:p>
    <w:p w:rsidR="00F90E61" w:rsidRDefault="00F90E61" w:rsidP="00422F15">
      <w:pPr>
        <w:rPr>
          <w:rFonts w:ascii="Times New Roman" w:hAnsi="Times New Roman" w:cs="Times New Roman"/>
        </w:rPr>
      </w:pPr>
    </w:p>
    <w:p w:rsidR="00F90E61" w:rsidRDefault="00F90E61" w:rsidP="00422F15">
      <w:pPr>
        <w:rPr>
          <w:rFonts w:ascii="Times New Roman" w:hAnsi="Times New Roman" w:cs="Times New Roman"/>
        </w:rPr>
      </w:pPr>
    </w:p>
    <w:p w:rsidR="00422F15" w:rsidRDefault="00422F15" w:rsidP="00422F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Tabela : Ugao totalne refleksije za prelaz svjetlosti iz date tvari u zrak.</w:t>
      </w:r>
    </w:p>
    <w:p w:rsidR="00422F15" w:rsidRPr="006A75D0" w:rsidRDefault="00422F15" w:rsidP="00422F15">
      <w:pPr>
        <w:rPr>
          <w:rFonts w:ascii="Times New Roman" w:hAnsi="Times New Roman" w:cs="Times New Roman"/>
        </w:rPr>
      </w:pPr>
    </w:p>
    <w:tbl>
      <w:tblPr>
        <w:tblStyle w:val="TableGrid"/>
        <w:tblW w:w="5968" w:type="dxa"/>
        <w:tblInd w:w="1566" w:type="dxa"/>
        <w:tblLook w:val="04A0"/>
      </w:tblPr>
      <w:tblGrid>
        <w:gridCol w:w="2984"/>
        <w:gridCol w:w="2984"/>
      </w:tblGrid>
      <w:tr w:rsidR="00422F15" w:rsidRPr="0054652F" w:rsidTr="00422F15">
        <w:trPr>
          <w:trHeight w:val="448"/>
        </w:trPr>
        <w:tc>
          <w:tcPr>
            <w:tcW w:w="2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2F15" w:rsidRPr="0054652F" w:rsidRDefault="00422F15" w:rsidP="00422F15">
            <w:pPr>
              <w:jc w:val="center"/>
              <w:rPr>
                <w:rFonts w:ascii="Times New Roman" w:hAnsi="Times New Roman" w:cs="Times New Roman"/>
              </w:rPr>
            </w:pPr>
            <w:r w:rsidRPr="0054652F">
              <w:rPr>
                <w:rFonts w:ascii="Times New Roman" w:hAnsi="Times New Roman" w:cs="Times New Roman"/>
              </w:rPr>
              <w:t>Tvar/zrak</w:t>
            </w:r>
          </w:p>
        </w:tc>
        <w:tc>
          <w:tcPr>
            <w:tcW w:w="29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2F15" w:rsidRPr="0054652F" w:rsidRDefault="00422F15" w:rsidP="00422F15">
            <w:pPr>
              <w:jc w:val="center"/>
              <w:rPr>
                <w:rFonts w:ascii="Times New Roman" w:hAnsi="Times New Roman" w:cs="Times New Roman"/>
              </w:rPr>
            </w:pPr>
            <w:r w:rsidRPr="0054652F">
              <w:rPr>
                <w:rFonts w:ascii="Times New Roman" w:hAnsi="Times New Roman" w:cs="Times New Roman"/>
                <w:sz w:val="36"/>
                <w:szCs w:val="36"/>
              </w:rPr>
              <w:t>α</w:t>
            </w:r>
            <w:r w:rsidRPr="0054652F">
              <w:rPr>
                <w:rFonts w:ascii="Times New Roman" w:hAnsi="Times New Roman" w:cs="Times New Roman"/>
                <w:vertAlign w:val="subscript"/>
              </w:rPr>
              <w:t xml:space="preserve">tvar  </w:t>
            </w:r>
            <w:r w:rsidRPr="0054652F">
              <w:rPr>
                <w:rFonts w:ascii="Times New Roman" w:hAnsi="Times New Roman" w:cs="Times New Roman"/>
              </w:rPr>
              <w:t xml:space="preserve">( </w:t>
            </w:r>
            <w:r w:rsidRPr="0054652F">
              <w:rPr>
                <w:rFonts w:ascii="Times New Roman" w:hAnsi="Times New Roman" w:cs="Times New Roman"/>
                <w:vertAlign w:val="superscript"/>
              </w:rPr>
              <w:t xml:space="preserve">o </w:t>
            </w:r>
            <w:r w:rsidRPr="0054652F">
              <w:rPr>
                <w:rFonts w:ascii="Times New Roman" w:hAnsi="Times New Roman" w:cs="Times New Roman"/>
              </w:rPr>
              <w:t>)</w:t>
            </w:r>
          </w:p>
        </w:tc>
      </w:tr>
      <w:tr w:rsidR="00422F15" w:rsidRPr="0054652F" w:rsidTr="00422F15">
        <w:trPr>
          <w:trHeight w:val="448"/>
        </w:trPr>
        <w:tc>
          <w:tcPr>
            <w:tcW w:w="2984" w:type="dxa"/>
            <w:tcBorders>
              <w:left w:val="single" w:sz="12" w:space="0" w:color="auto"/>
            </w:tcBorders>
            <w:vAlign w:val="center"/>
          </w:tcPr>
          <w:p w:rsidR="00422F15" w:rsidRPr="0054652F" w:rsidRDefault="00422F15" w:rsidP="00422F15">
            <w:pPr>
              <w:jc w:val="center"/>
              <w:rPr>
                <w:rFonts w:ascii="Times New Roman" w:hAnsi="Times New Roman" w:cs="Times New Roman"/>
              </w:rPr>
            </w:pPr>
            <w:r w:rsidRPr="0054652F">
              <w:rPr>
                <w:rFonts w:ascii="Times New Roman" w:hAnsi="Times New Roman" w:cs="Times New Roman"/>
              </w:rPr>
              <w:t>dijamant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vAlign w:val="center"/>
          </w:tcPr>
          <w:p w:rsidR="00422F15" w:rsidRPr="0054652F" w:rsidRDefault="00422F15" w:rsidP="00422F15">
            <w:pPr>
              <w:jc w:val="center"/>
              <w:rPr>
                <w:rFonts w:ascii="Times New Roman" w:hAnsi="Times New Roman" w:cs="Times New Roman"/>
              </w:rPr>
            </w:pPr>
            <w:r w:rsidRPr="0054652F">
              <w:rPr>
                <w:rFonts w:ascii="Times New Roman" w:hAnsi="Times New Roman" w:cs="Times New Roman"/>
              </w:rPr>
              <w:t>24,44</w:t>
            </w:r>
          </w:p>
        </w:tc>
      </w:tr>
      <w:tr w:rsidR="00422F15" w:rsidRPr="0054652F" w:rsidTr="00422F15">
        <w:trPr>
          <w:trHeight w:val="448"/>
        </w:trPr>
        <w:tc>
          <w:tcPr>
            <w:tcW w:w="2984" w:type="dxa"/>
            <w:tcBorders>
              <w:left w:val="single" w:sz="12" w:space="0" w:color="auto"/>
            </w:tcBorders>
            <w:vAlign w:val="center"/>
          </w:tcPr>
          <w:p w:rsidR="00422F15" w:rsidRPr="0054652F" w:rsidRDefault="00422F15" w:rsidP="00422F15">
            <w:pPr>
              <w:jc w:val="center"/>
              <w:rPr>
                <w:rFonts w:ascii="Times New Roman" w:hAnsi="Times New Roman" w:cs="Times New Roman"/>
              </w:rPr>
            </w:pPr>
            <w:r w:rsidRPr="0054652F">
              <w:rPr>
                <w:rFonts w:ascii="Times New Roman" w:hAnsi="Times New Roman" w:cs="Times New Roman"/>
              </w:rPr>
              <w:t>kvarcno staklo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vAlign w:val="center"/>
          </w:tcPr>
          <w:p w:rsidR="00422F15" w:rsidRPr="0054652F" w:rsidRDefault="00422F15" w:rsidP="00422F15">
            <w:pPr>
              <w:jc w:val="center"/>
              <w:rPr>
                <w:rFonts w:ascii="Times New Roman" w:hAnsi="Times New Roman" w:cs="Times New Roman"/>
              </w:rPr>
            </w:pPr>
            <w:r w:rsidRPr="0054652F">
              <w:rPr>
                <w:rFonts w:ascii="Times New Roman" w:hAnsi="Times New Roman" w:cs="Times New Roman"/>
              </w:rPr>
              <w:t>43,27</w:t>
            </w:r>
          </w:p>
        </w:tc>
      </w:tr>
      <w:tr w:rsidR="00422F15" w:rsidRPr="0054652F" w:rsidTr="00422F15">
        <w:trPr>
          <w:trHeight w:val="476"/>
        </w:trPr>
        <w:tc>
          <w:tcPr>
            <w:tcW w:w="2984" w:type="dxa"/>
            <w:tcBorders>
              <w:left w:val="single" w:sz="12" w:space="0" w:color="auto"/>
            </w:tcBorders>
            <w:vAlign w:val="center"/>
          </w:tcPr>
          <w:p w:rsidR="00422F15" w:rsidRPr="0054652F" w:rsidRDefault="00422F15" w:rsidP="00422F15">
            <w:pPr>
              <w:jc w:val="center"/>
              <w:rPr>
                <w:rFonts w:ascii="Times New Roman" w:hAnsi="Times New Roman" w:cs="Times New Roman"/>
              </w:rPr>
            </w:pPr>
            <w:r w:rsidRPr="0054652F">
              <w:rPr>
                <w:rFonts w:ascii="Times New Roman" w:hAnsi="Times New Roman" w:cs="Times New Roman"/>
              </w:rPr>
              <w:t>etilni alkohol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vAlign w:val="center"/>
          </w:tcPr>
          <w:p w:rsidR="00422F15" w:rsidRPr="0054652F" w:rsidRDefault="00422F15" w:rsidP="00422F15">
            <w:pPr>
              <w:jc w:val="center"/>
              <w:rPr>
                <w:rFonts w:ascii="Times New Roman" w:hAnsi="Times New Roman" w:cs="Times New Roman"/>
              </w:rPr>
            </w:pPr>
            <w:r w:rsidRPr="0054652F">
              <w:rPr>
                <w:rFonts w:ascii="Times New Roman" w:hAnsi="Times New Roman" w:cs="Times New Roman"/>
              </w:rPr>
              <w:t>47,25</w:t>
            </w:r>
          </w:p>
        </w:tc>
      </w:tr>
      <w:tr w:rsidR="00422F15" w:rsidRPr="0054652F" w:rsidTr="00422F15">
        <w:trPr>
          <w:trHeight w:val="476"/>
        </w:trPr>
        <w:tc>
          <w:tcPr>
            <w:tcW w:w="2984" w:type="dxa"/>
            <w:tcBorders>
              <w:left w:val="single" w:sz="12" w:space="0" w:color="auto"/>
            </w:tcBorders>
            <w:vAlign w:val="center"/>
          </w:tcPr>
          <w:p w:rsidR="00422F15" w:rsidRPr="0054652F" w:rsidRDefault="00422F15" w:rsidP="00422F15">
            <w:pPr>
              <w:jc w:val="center"/>
              <w:rPr>
                <w:rFonts w:ascii="Times New Roman" w:hAnsi="Times New Roman" w:cs="Times New Roman"/>
              </w:rPr>
            </w:pPr>
            <w:r w:rsidRPr="0054652F">
              <w:rPr>
                <w:rFonts w:ascii="Times New Roman" w:hAnsi="Times New Roman" w:cs="Times New Roman"/>
              </w:rPr>
              <w:t>gliceril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vAlign w:val="center"/>
          </w:tcPr>
          <w:p w:rsidR="00422F15" w:rsidRPr="0054652F" w:rsidRDefault="00422F15" w:rsidP="00422F15">
            <w:pPr>
              <w:jc w:val="center"/>
              <w:rPr>
                <w:rFonts w:ascii="Times New Roman" w:hAnsi="Times New Roman" w:cs="Times New Roman"/>
              </w:rPr>
            </w:pPr>
            <w:r w:rsidRPr="0054652F">
              <w:rPr>
                <w:rFonts w:ascii="Times New Roman" w:hAnsi="Times New Roman" w:cs="Times New Roman"/>
              </w:rPr>
              <w:t>43,42</w:t>
            </w:r>
          </w:p>
        </w:tc>
      </w:tr>
      <w:tr w:rsidR="00422F15" w:rsidRPr="0054652F" w:rsidTr="00422F15">
        <w:trPr>
          <w:trHeight w:val="448"/>
        </w:trPr>
        <w:tc>
          <w:tcPr>
            <w:tcW w:w="2984" w:type="dxa"/>
            <w:tcBorders>
              <w:left w:val="single" w:sz="12" w:space="0" w:color="auto"/>
            </w:tcBorders>
            <w:vAlign w:val="center"/>
          </w:tcPr>
          <w:p w:rsidR="00422F15" w:rsidRPr="0054652F" w:rsidRDefault="00422F15" w:rsidP="00422F15">
            <w:pPr>
              <w:jc w:val="center"/>
              <w:rPr>
                <w:rFonts w:ascii="Times New Roman" w:hAnsi="Times New Roman" w:cs="Times New Roman"/>
              </w:rPr>
            </w:pPr>
            <w:r w:rsidRPr="0054652F">
              <w:rPr>
                <w:rFonts w:ascii="Times New Roman" w:hAnsi="Times New Roman" w:cs="Times New Roman"/>
              </w:rPr>
              <w:t>ugljen-dioksid</w:t>
            </w:r>
          </w:p>
        </w:tc>
        <w:tc>
          <w:tcPr>
            <w:tcW w:w="2984" w:type="dxa"/>
            <w:tcBorders>
              <w:right w:val="single" w:sz="12" w:space="0" w:color="auto"/>
            </w:tcBorders>
            <w:vAlign w:val="center"/>
          </w:tcPr>
          <w:p w:rsidR="00422F15" w:rsidRPr="0054652F" w:rsidRDefault="00422F15" w:rsidP="00422F15">
            <w:pPr>
              <w:jc w:val="center"/>
              <w:rPr>
                <w:rFonts w:ascii="Times New Roman" w:hAnsi="Times New Roman" w:cs="Times New Roman"/>
              </w:rPr>
            </w:pPr>
            <w:r w:rsidRPr="0054652F">
              <w:rPr>
                <w:rFonts w:ascii="Times New Roman" w:hAnsi="Times New Roman" w:cs="Times New Roman"/>
              </w:rPr>
              <w:t>37,91</w:t>
            </w:r>
          </w:p>
        </w:tc>
      </w:tr>
      <w:tr w:rsidR="00422F15" w:rsidRPr="0054652F" w:rsidTr="00422F15">
        <w:trPr>
          <w:trHeight w:val="476"/>
        </w:trPr>
        <w:tc>
          <w:tcPr>
            <w:tcW w:w="29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22F15" w:rsidRPr="0054652F" w:rsidRDefault="00422F15" w:rsidP="00422F15">
            <w:pPr>
              <w:jc w:val="center"/>
              <w:rPr>
                <w:rFonts w:ascii="Times New Roman" w:hAnsi="Times New Roman" w:cs="Times New Roman"/>
              </w:rPr>
            </w:pPr>
            <w:r w:rsidRPr="0054652F">
              <w:rPr>
                <w:rFonts w:ascii="Times New Roman" w:hAnsi="Times New Roman" w:cs="Times New Roman"/>
              </w:rPr>
              <w:t>voda</w:t>
            </w:r>
          </w:p>
        </w:tc>
        <w:tc>
          <w:tcPr>
            <w:tcW w:w="29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2F15" w:rsidRPr="0054652F" w:rsidRDefault="00422F15" w:rsidP="00422F15">
            <w:pPr>
              <w:jc w:val="center"/>
              <w:rPr>
                <w:rFonts w:ascii="Times New Roman" w:hAnsi="Times New Roman" w:cs="Times New Roman"/>
              </w:rPr>
            </w:pPr>
            <w:r w:rsidRPr="0054652F">
              <w:rPr>
                <w:rFonts w:ascii="Times New Roman" w:hAnsi="Times New Roman" w:cs="Times New Roman"/>
              </w:rPr>
              <w:t>48,50</w:t>
            </w:r>
          </w:p>
        </w:tc>
      </w:tr>
    </w:tbl>
    <w:p w:rsidR="00422F15" w:rsidRDefault="00422F15" w:rsidP="00422F15">
      <w:pPr>
        <w:jc w:val="center"/>
        <w:rPr>
          <w:rFonts w:ascii="Times New Roman" w:hAnsi="Times New Roman" w:cs="Times New Roman"/>
        </w:rPr>
      </w:pPr>
    </w:p>
    <w:p w:rsidR="00F90E61" w:rsidRDefault="00F90E61" w:rsidP="00422F15">
      <w:pPr>
        <w:spacing w:after="320"/>
        <w:jc w:val="center"/>
        <w:rPr>
          <w:rFonts w:ascii="Times New Roman" w:hAnsi="Times New Roman" w:cs="Times New Roman"/>
          <w:b/>
        </w:rPr>
      </w:pPr>
    </w:p>
    <w:p w:rsidR="00422F15" w:rsidRPr="00422F15" w:rsidRDefault="00332C96" w:rsidP="00422F15">
      <w:pPr>
        <w:spacing w:after="3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F15">
        <w:rPr>
          <w:rFonts w:ascii="Times New Roman" w:hAnsi="Times New Roman" w:cs="Times New Roman"/>
          <w:b/>
          <w:sz w:val="28"/>
          <w:szCs w:val="28"/>
        </w:rPr>
        <w:t>Primjena svjetlovoda</w:t>
      </w:r>
      <w:r w:rsidR="00D80ACD" w:rsidRPr="00422F15">
        <w:rPr>
          <w:rFonts w:ascii="Times New Roman" w:hAnsi="Times New Roman" w:cs="Times New Roman"/>
          <w:b/>
          <w:sz w:val="28"/>
          <w:szCs w:val="28"/>
        </w:rPr>
        <w:t xml:space="preserve"> ili vodiča svjetlosti</w:t>
      </w:r>
    </w:p>
    <w:p w:rsidR="003450E8" w:rsidRDefault="00D80ACD" w:rsidP="00463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Tanka staklena vlakna sa omotačem ili optička vlakna, koriste se obično u svežnjima (npr. </w:t>
      </w:r>
      <w:r w:rsidR="00422F1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d</w:t>
      </w:r>
      <w:r w:rsidR="004639F6">
        <w:rPr>
          <w:rFonts w:ascii="Times New Roman" w:hAnsi="Times New Roman" w:cs="Times New Roman"/>
        </w:rPr>
        <w:t xml:space="preserve"> nekoliko stotine vodič</w:t>
      </w:r>
      <w:r>
        <w:rPr>
          <w:rFonts w:ascii="Times New Roman" w:hAnsi="Times New Roman" w:cs="Times New Roman"/>
        </w:rPr>
        <w:t>a svjetlosti).</w:t>
      </w:r>
    </w:p>
    <w:p w:rsidR="00D80ACD" w:rsidRDefault="00D80ACD" w:rsidP="004639F6">
      <w:pPr>
        <w:jc w:val="both"/>
        <w:rPr>
          <w:rFonts w:ascii="Times New Roman" w:hAnsi="Times New Roman" w:cs="Times New Roman"/>
        </w:rPr>
      </w:pPr>
      <w:r w:rsidRPr="00422AA9">
        <w:rPr>
          <w:rFonts w:ascii="Times New Roman" w:hAnsi="Times New Roman" w:cs="Times New Roman"/>
          <w:b/>
        </w:rPr>
        <w:t>Medicinska dijagnostika</w:t>
      </w:r>
      <w:r>
        <w:rPr>
          <w:rFonts w:ascii="Times New Roman" w:hAnsi="Times New Roman" w:cs="Times New Roman"/>
        </w:rPr>
        <w:t xml:space="preserve"> – svjetlovodi kao endoskopi za promatranje unutrašnjosti organa, primjerice kod gastroskopije se endoskop unosi kroz usta pacijenta u želudac, što onda omogućuje vizuelno promatranje stjenke želuca (slično kroz promatranja pluća itd.).</w:t>
      </w:r>
    </w:p>
    <w:p w:rsidR="00D80ACD" w:rsidRDefault="00D80ACD" w:rsidP="004639F6">
      <w:pPr>
        <w:jc w:val="both"/>
        <w:rPr>
          <w:rFonts w:ascii="Times New Roman" w:hAnsi="Times New Roman" w:cs="Times New Roman"/>
        </w:rPr>
      </w:pPr>
      <w:r w:rsidRPr="00422AA9">
        <w:rPr>
          <w:rFonts w:ascii="Times New Roman" w:hAnsi="Times New Roman" w:cs="Times New Roman"/>
          <w:b/>
        </w:rPr>
        <w:t>Informatika, televizijska tehnika i telefonija</w:t>
      </w:r>
      <w:r>
        <w:rPr>
          <w:rFonts w:ascii="Times New Roman" w:hAnsi="Times New Roman" w:cs="Times New Roman"/>
        </w:rPr>
        <w:t xml:space="preserve"> – prenos binarnih signala uz korištenje moduliranog laserskog snopa svjetlosti.</w:t>
      </w:r>
    </w:p>
    <w:p w:rsidR="00D80ACD" w:rsidRDefault="00D80ACD" w:rsidP="004639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Optički kablovi uspješno zamjenjuju metalne vodiče (masa bakarnog vodiča dužine 1km je oko 30 kg, dok odgovarajući optički kabal ima masu od </w:t>
      </w:r>
      <w:r w:rsidR="00422AA9">
        <w:rPr>
          <w:rFonts w:ascii="Times New Roman" w:hAnsi="Times New Roman" w:cs="Times New Roman"/>
        </w:rPr>
        <w:t>0,012 kg / km</w:t>
      </w:r>
      <w:r w:rsidR="004639F6">
        <w:rPr>
          <w:rFonts w:ascii="Times New Roman" w:hAnsi="Times New Roman" w:cs="Times New Roman"/>
        </w:rPr>
        <w:t>)</w:t>
      </w:r>
      <w:r w:rsidR="00422AA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6958BA" w:rsidRDefault="00422F15" w:rsidP="006958BA">
      <w:pPr>
        <w:spacing w:after="360"/>
        <w:rPr>
          <w:rFonts w:ascii="Times New Roman" w:hAnsi="Times New Roman" w:cs="Times New Roman"/>
          <w:sz w:val="24"/>
          <w:szCs w:val="24"/>
        </w:rPr>
      </w:pPr>
      <w:r w:rsidRPr="00422F15">
        <w:rPr>
          <w:rFonts w:ascii="Times New Roman" w:hAnsi="Times New Roman" w:cs="Times New Roman"/>
          <w:b/>
          <w:sz w:val="24"/>
          <w:szCs w:val="24"/>
        </w:rPr>
        <w:t>Fatamorgana</w:t>
      </w:r>
      <w:r w:rsidR="004639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9F6" w:rsidRPr="006958BA" w:rsidRDefault="006958BA" w:rsidP="006958BA">
      <w:pPr>
        <w:spacing w:after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B34A5">
        <w:rPr>
          <w:rFonts w:ascii="Times New Roman" w:hAnsi="Times New Roman" w:cs="Times New Roman"/>
          <w:sz w:val="24"/>
          <w:szCs w:val="24"/>
        </w:rPr>
        <w:t xml:space="preserve">Na prelamanju svjetlosti i totalnoj refleksiji zasnivaju se neke pojave u atmosferi kako što je npr. </w:t>
      </w:r>
      <w:r w:rsidR="002B34A5" w:rsidRPr="004639F6">
        <w:rPr>
          <w:rFonts w:ascii="Times New Roman" w:hAnsi="Times New Roman" w:cs="Times New Roman"/>
          <w:b/>
          <w:sz w:val="24"/>
          <w:szCs w:val="24"/>
        </w:rPr>
        <w:t>fatamorgana.</w:t>
      </w:r>
      <w:r w:rsidR="002B34A5">
        <w:rPr>
          <w:rFonts w:ascii="Times New Roman" w:hAnsi="Times New Roman" w:cs="Times New Roman"/>
          <w:sz w:val="24"/>
          <w:szCs w:val="24"/>
        </w:rPr>
        <w:t xml:space="preserve"> To je pojava da se na izvjesnim mjestima vide obrnuti likovi predmeta kao u ravnom ogledalu na zemlji ili u zraku. Uslovi potrebni za njeno nastajanje zahtjevaju da zrak blizu površine tla bude manje gust nego gore, što se dešava iznad površine koju intenzivno zagrijavaju sunčevi zraci. U pustinjskim žarkim predjelima je to česta pojava.</w:t>
      </w:r>
    </w:p>
    <w:p w:rsidR="00635B5A" w:rsidRDefault="004639F6" w:rsidP="004639F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35B5A" w:rsidRDefault="00635B5A" w:rsidP="004639F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635B5A" w:rsidRDefault="00635B5A" w:rsidP="004639F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635B5A" w:rsidRDefault="00635B5A" w:rsidP="004639F6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354F12" w:rsidRDefault="004639F6" w:rsidP="004639F6">
      <w:pPr>
        <w:spacing w:after="240"/>
        <w:jc w:val="both"/>
        <w:rPr>
          <w:rFonts w:ascii="Times New Roman" w:hAnsi="Times New Roman" w:cs="Times New Roman"/>
          <w:sz w:val="24"/>
          <w:szCs w:val="24"/>
          <w:lang w:val="hr-BA" w:eastAsia="hr-B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2B34A5">
        <w:rPr>
          <w:rFonts w:ascii="Times New Roman" w:hAnsi="Times New Roman" w:cs="Times New Roman"/>
          <w:sz w:val="24"/>
          <w:szCs w:val="24"/>
        </w:rPr>
        <w:t>Svjetlost od udaljenog objekta dolazi do posmatrača tako što prolazi iz gušćih u rjeđe toplije slojeve zraka, pa se prelomni ugao iz sloja u sloj povećava i na jednom od slojeva tota</w:t>
      </w:r>
      <w:r w:rsidR="00635B5A">
        <w:rPr>
          <w:rFonts w:ascii="Times New Roman" w:hAnsi="Times New Roman" w:cs="Times New Roman"/>
          <w:sz w:val="24"/>
          <w:szCs w:val="24"/>
        </w:rPr>
        <w:t>lno se reflektuje kao na slici 4</w:t>
      </w:r>
      <w:r w:rsidR="002B34A5">
        <w:rPr>
          <w:rFonts w:ascii="Times New Roman" w:hAnsi="Times New Roman" w:cs="Times New Roman"/>
          <w:sz w:val="24"/>
          <w:szCs w:val="24"/>
        </w:rPr>
        <w:t>. Posmatrač ima osjećaj da se predmet nalazi u presjeku produžetaka pravaca zraka koje dopiru u oko i vidi predmet izvrnut kao i u ogledalnoj površini. Kako se neki zraci nisu uspjeli totalno reflektovati, posmatrač vidi i uspravan predmet.</w:t>
      </w:r>
      <w:r w:rsidR="00354F12" w:rsidRPr="00354F12">
        <w:rPr>
          <w:rFonts w:ascii="Times New Roman" w:hAnsi="Times New Roman" w:cs="Times New Roman"/>
          <w:sz w:val="24"/>
          <w:szCs w:val="24"/>
          <w:lang w:val="hr-BA" w:eastAsia="hr-BA"/>
        </w:rPr>
        <w:t xml:space="preserve"> </w:t>
      </w:r>
    </w:p>
    <w:p w:rsidR="004639F6" w:rsidRPr="004639F6" w:rsidRDefault="004639F6" w:rsidP="004639F6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2B34A5" w:rsidRDefault="00F90E61" w:rsidP="00354F1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drawing>
          <wp:inline distT="0" distB="0" distL="0" distR="0">
            <wp:extent cx="3800475" cy="1266825"/>
            <wp:effectExtent l="38100" t="57150" r="123825" b="104775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26682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54F12" w:rsidRDefault="00C1092C" w:rsidP="003450E8">
      <w:pPr>
        <w:rPr>
          <w:rFonts w:ascii="Times New Roman" w:hAnsi="Times New Roman" w:cs="Times New Roman"/>
          <w:sz w:val="24"/>
          <w:szCs w:val="24"/>
        </w:rPr>
      </w:pPr>
      <w:r w:rsidRPr="00C1092C">
        <w:rPr>
          <w:rFonts w:ascii="Times New Roman" w:hAnsi="Times New Roman" w:cs="Times New Roman"/>
          <w:sz w:val="24"/>
          <w:szCs w:val="24"/>
          <w:lang w:val="hr-BA" w:eastAsia="hr-BA"/>
        </w:rPr>
        <w:pict>
          <v:shape id="_x0000_s1038" type="#_x0000_t202" style="position:absolute;margin-left:75.4pt;margin-top:.9pt;width:310.5pt;height:35.25pt;z-index:251664384" stroked="f">
            <v:textbox style="mso-next-textbox:#_x0000_s1038" inset="0,0,0,0">
              <w:txbxContent>
                <w:p w:rsidR="00354F12" w:rsidRPr="001B60E6" w:rsidRDefault="00354F12" w:rsidP="00354F12">
                  <w:pPr>
                    <w:pStyle w:val="Caption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B60E6">
                    <w:rPr>
                      <w:rFonts w:ascii="Times New Roman" w:hAnsi="Times New Roman" w:cs="Times New Roman"/>
                      <w:color w:val="auto"/>
                    </w:rPr>
                    <w:t xml:space="preserve">Slika </w:t>
                  </w:r>
                  <w:r w:rsidR="00635B5A">
                    <w:rPr>
                      <w:rFonts w:ascii="Times New Roman" w:hAnsi="Times New Roman" w:cs="Times New Roman"/>
                      <w:color w:val="auto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.</w:t>
                  </w:r>
                  <w:r w:rsidRPr="001B60E6">
                    <w:rPr>
                      <w:rFonts w:ascii="Times New Roman" w:hAnsi="Times New Roman" w:cs="Times New Roman"/>
                      <w:color w:val="auto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</w:rPr>
                    <w:t>Donja fatamorgana</w:t>
                  </w:r>
                </w:p>
              </w:txbxContent>
            </v:textbox>
            <w10:wrap type="square"/>
          </v:shape>
        </w:pict>
      </w:r>
    </w:p>
    <w:p w:rsidR="00354F12" w:rsidRDefault="00354F12" w:rsidP="003450E8">
      <w:pPr>
        <w:rPr>
          <w:rFonts w:ascii="Times New Roman" w:hAnsi="Times New Roman" w:cs="Times New Roman"/>
          <w:sz w:val="24"/>
          <w:szCs w:val="24"/>
        </w:rPr>
      </w:pPr>
    </w:p>
    <w:p w:rsidR="00F90E61" w:rsidRDefault="00F90E61" w:rsidP="004639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4A5" w:rsidRDefault="002B34A5" w:rsidP="004639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Obrnut slučaj se dešava u hladnim predjelima, iznad morske površine, gdje su gornji slojevi rjeđi od donjih. T</w:t>
      </w:r>
      <w:r w:rsidR="00635B5A">
        <w:rPr>
          <w:rFonts w:ascii="Times New Roman" w:hAnsi="Times New Roman" w:cs="Times New Roman"/>
          <w:sz w:val="24"/>
          <w:szCs w:val="24"/>
        </w:rPr>
        <w:t>o je gornja fatamorgana (slika 5</w:t>
      </w:r>
      <w:r>
        <w:rPr>
          <w:rFonts w:ascii="Times New Roman" w:hAnsi="Times New Roman" w:cs="Times New Roman"/>
          <w:sz w:val="24"/>
          <w:szCs w:val="24"/>
        </w:rPr>
        <w:t>.).</w:t>
      </w:r>
    </w:p>
    <w:p w:rsidR="001D7AEF" w:rsidRPr="00422F15" w:rsidRDefault="001D7AEF" w:rsidP="003450E8">
      <w:pPr>
        <w:rPr>
          <w:rFonts w:ascii="Times New Roman" w:hAnsi="Times New Roman" w:cs="Times New Roman"/>
          <w:sz w:val="24"/>
          <w:szCs w:val="24"/>
        </w:rPr>
      </w:pPr>
    </w:p>
    <w:p w:rsidR="00422F15" w:rsidRPr="00422F15" w:rsidRDefault="00C1092C" w:rsidP="00354F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92C">
        <w:rPr>
          <w:rFonts w:ascii="Times New Roman" w:hAnsi="Times New Roman" w:cs="Times New Roman"/>
          <w:lang w:val="hr-BA" w:eastAsia="hr-BA"/>
        </w:rPr>
        <w:pict>
          <v:shape id="_x0000_s1039" type="#_x0000_t202" style="position:absolute;left:0;text-align:left;margin-left:69.4pt;margin-top:123.65pt;width:310.5pt;height:35.25pt;z-index:251665408" stroked="f">
            <v:textbox style="mso-next-textbox:#_x0000_s1039" inset="0,0,0,0">
              <w:txbxContent>
                <w:p w:rsidR="00354F12" w:rsidRPr="001B60E6" w:rsidRDefault="00354F12" w:rsidP="00354F12">
                  <w:pPr>
                    <w:pStyle w:val="Caption"/>
                    <w:jc w:val="center"/>
                    <w:rPr>
                      <w:rFonts w:ascii="Times New Roman" w:hAnsi="Times New Roman" w:cs="Times New Roman"/>
                      <w:color w:val="auto"/>
                    </w:rPr>
                  </w:pPr>
                  <w:r w:rsidRPr="001B60E6">
                    <w:rPr>
                      <w:rFonts w:ascii="Times New Roman" w:hAnsi="Times New Roman" w:cs="Times New Roman"/>
                      <w:color w:val="auto"/>
                    </w:rPr>
                    <w:t xml:space="preserve">Slika </w:t>
                  </w:r>
                  <w:r w:rsidR="00635B5A">
                    <w:rPr>
                      <w:rFonts w:ascii="Times New Roman" w:hAnsi="Times New Roman" w:cs="Times New Roman"/>
                      <w:color w:val="auto"/>
                    </w:rPr>
                    <w:t>5</w:t>
                  </w:r>
                  <w:r>
                    <w:rPr>
                      <w:rFonts w:ascii="Times New Roman" w:hAnsi="Times New Roman" w:cs="Times New Roman"/>
                      <w:color w:val="auto"/>
                    </w:rPr>
                    <w:t>.</w:t>
                  </w:r>
                  <w:r w:rsidRPr="001B60E6">
                    <w:rPr>
                      <w:rFonts w:ascii="Times New Roman" w:hAnsi="Times New Roman" w:cs="Times New Roman"/>
                      <w:color w:val="auto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i/>
                      <w:color w:val="auto"/>
                    </w:rPr>
                    <w:t>Gornja fatamorgana</w:t>
                  </w:r>
                </w:p>
              </w:txbxContent>
            </v:textbox>
            <w10:wrap type="square"/>
          </v:shape>
        </w:pict>
      </w:r>
      <w:r w:rsidR="00F90E61">
        <w:rPr>
          <w:rFonts w:ascii="Times New Roman" w:hAnsi="Times New Roman" w:cs="Times New Roman"/>
          <w:b/>
          <w:i/>
          <w:sz w:val="40"/>
          <w:szCs w:val="40"/>
          <w:lang w:val="en-US"/>
        </w:rPr>
        <w:drawing>
          <wp:inline distT="0" distB="0" distL="0" distR="0">
            <wp:extent cx="3800475" cy="1247775"/>
            <wp:effectExtent l="38100" t="57150" r="123825" b="10477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247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450E8" w:rsidRPr="006A75D0" w:rsidRDefault="003450E8" w:rsidP="003450E8">
      <w:pPr>
        <w:rPr>
          <w:rFonts w:ascii="Times New Roman" w:hAnsi="Times New Roman" w:cs="Times New Roman"/>
        </w:rPr>
      </w:pPr>
    </w:p>
    <w:p w:rsidR="003450E8" w:rsidRPr="006A75D0" w:rsidRDefault="003450E8" w:rsidP="003450E8">
      <w:pPr>
        <w:rPr>
          <w:rFonts w:ascii="Times New Roman" w:hAnsi="Times New Roman" w:cs="Times New Roman"/>
        </w:rPr>
      </w:pPr>
    </w:p>
    <w:p w:rsidR="006A75D0" w:rsidRPr="00354F12" w:rsidRDefault="006A75D0" w:rsidP="006A75D0">
      <w:pPr>
        <w:ind w:left="2832" w:firstLine="708"/>
        <w:rPr>
          <w:rFonts w:ascii="Times New Roman" w:hAnsi="Times New Roman" w:cs="Times New Roman"/>
          <w:sz w:val="40"/>
          <w:szCs w:val="40"/>
        </w:rPr>
      </w:pPr>
    </w:p>
    <w:p w:rsidR="00C25109" w:rsidRDefault="00C25109" w:rsidP="006A75D0">
      <w:pPr>
        <w:ind w:left="2832" w:firstLine="708"/>
        <w:rPr>
          <w:rFonts w:ascii="Times New Roman" w:hAnsi="Times New Roman" w:cs="Times New Roman"/>
          <w:b/>
          <w:i/>
          <w:sz w:val="40"/>
          <w:szCs w:val="40"/>
        </w:rPr>
      </w:pPr>
    </w:p>
    <w:p w:rsidR="00F90E61" w:rsidRDefault="00F90E61" w:rsidP="006A75D0">
      <w:pPr>
        <w:ind w:left="2832" w:firstLine="708"/>
        <w:rPr>
          <w:rFonts w:ascii="Times New Roman" w:hAnsi="Times New Roman" w:cs="Times New Roman"/>
          <w:b/>
          <w:i/>
          <w:sz w:val="40"/>
          <w:szCs w:val="40"/>
        </w:rPr>
      </w:pPr>
    </w:p>
    <w:p w:rsidR="001B60E6" w:rsidRDefault="001B60E6" w:rsidP="001B60E6">
      <w:pPr>
        <w:rPr>
          <w:rFonts w:ascii="Times New Roman" w:hAnsi="Times New Roman" w:cs="Times New Roman"/>
          <w:b/>
          <w:i/>
          <w:sz w:val="40"/>
          <w:szCs w:val="40"/>
        </w:rPr>
      </w:pPr>
    </w:p>
    <w:p w:rsidR="00BA4A19" w:rsidRDefault="00AF0EF3" w:rsidP="00AF0EF3">
      <w:pPr>
        <w:rPr>
          <w:rFonts w:ascii="Times New Roman" w:hAnsi="Times New Roman" w:cs="Times New Roman"/>
          <w:b/>
          <w:sz w:val="32"/>
          <w:szCs w:val="32"/>
        </w:rPr>
      </w:pPr>
      <w:r w:rsidRPr="00AF0EF3">
        <w:rPr>
          <w:rFonts w:ascii="Times New Roman" w:hAnsi="Times New Roman" w:cs="Times New Roman"/>
          <w:b/>
          <w:sz w:val="32"/>
          <w:szCs w:val="32"/>
        </w:rPr>
        <w:lastRenderedPageBreak/>
        <w:t>Izvori informacija:</w:t>
      </w:r>
    </w:p>
    <w:p w:rsidR="00AF0EF3" w:rsidRPr="00BB22C3" w:rsidRDefault="002C2797" w:rsidP="00BB22C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B22C3">
        <w:rPr>
          <w:rFonts w:ascii="Times New Roman" w:hAnsi="Times New Roman" w:cs="Times New Roman"/>
          <w:sz w:val="24"/>
          <w:szCs w:val="24"/>
        </w:rPr>
        <w:t>Fizika sa zbirkom zadataka za III razred srednje škole, IP ''Svjetlost'', Sarajevo (1998.)</w:t>
      </w:r>
    </w:p>
    <w:p w:rsidR="001D7AEF" w:rsidRDefault="001D7AEF" w:rsidP="00BB22C3">
      <w:pPr>
        <w:pStyle w:val="ListParagraph"/>
        <w:numPr>
          <w:ilvl w:val="0"/>
          <w:numId w:val="2"/>
        </w:numPr>
      </w:pPr>
      <w:r w:rsidRPr="00BB22C3">
        <w:t>http://en.wikipedia.org/wiki/Fata_Morgana_(mirage)</w:t>
      </w:r>
    </w:p>
    <w:p w:rsidR="001D7AEF" w:rsidRDefault="001D7AEF" w:rsidP="00BB22C3">
      <w:pPr>
        <w:pStyle w:val="ListParagraph"/>
        <w:numPr>
          <w:ilvl w:val="0"/>
          <w:numId w:val="2"/>
        </w:numPr>
      </w:pPr>
      <w:r w:rsidRPr="00BB22C3">
        <w:t>http://sr.scribd.com/doc/89993356/25/Totalna-refleksija</w:t>
      </w:r>
    </w:p>
    <w:p w:rsidR="001D7AEF" w:rsidRDefault="001D7AEF" w:rsidP="00AF0EF3">
      <w:pPr>
        <w:rPr>
          <w:rFonts w:ascii="Times New Roman" w:hAnsi="Times New Roman" w:cs="Times New Roman"/>
          <w:sz w:val="24"/>
          <w:szCs w:val="24"/>
        </w:rPr>
      </w:pPr>
    </w:p>
    <w:p w:rsidR="000103F2" w:rsidRDefault="000103F2" w:rsidP="000103F2">
      <w:pPr>
        <w:jc w:val="center"/>
        <w:rPr>
          <w:sz w:val="28"/>
          <w:szCs w:val="28"/>
        </w:rPr>
      </w:pPr>
      <w:hyperlink r:id="rId14" w:history="1">
        <w:r>
          <w:rPr>
            <w:rStyle w:val="Hyperlink"/>
            <w:sz w:val="28"/>
            <w:szCs w:val="28"/>
          </w:rPr>
          <w:t>www.maturski.org</w:t>
        </w:r>
      </w:hyperlink>
    </w:p>
    <w:p w:rsidR="001D7AEF" w:rsidRDefault="001D7AEF" w:rsidP="00AF0EF3">
      <w:pPr>
        <w:rPr>
          <w:rFonts w:ascii="Times New Roman" w:hAnsi="Times New Roman" w:cs="Times New Roman"/>
          <w:sz w:val="24"/>
          <w:szCs w:val="24"/>
        </w:rPr>
      </w:pPr>
    </w:p>
    <w:p w:rsidR="00AF0EF3" w:rsidRPr="006A75D0" w:rsidRDefault="00AF0EF3" w:rsidP="00AF0EF3">
      <w:pPr>
        <w:rPr>
          <w:rFonts w:ascii="Times New Roman" w:hAnsi="Times New Roman" w:cs="Times New Roman"/>
          <w:sz w:val="24"/>
          <w:szCs w:val="24"/>
        </w:rPr>
      </w:pPr>
    </w:p>
    <w:p w:rsidR="003450E8" w:rsidRPr="006A75D0" w:rsidRDefault="003450E8" w:rsidP="003E7B63">
      <w:pPr>
        <w:jc w:val="both"/>
        <w:rPr>
          <w:rFonts w:ascii="Times New Roman" w:hAnsi="Times New Roman" w:cs="Times New Roman"/>
        </w:rPr>
      </w:pPr>
      <w:r w:rsidRPr="006A75D0">
        <w:rPr>
          <w:rFonts w:ascii="Times New Roman" w:hAnsi="Times New Roman" w:cs="Times New Roman"/>
        </w:rPr>
        <w:tab/>
      </w:r>
    </w:p>
    <w:p w:rsidR="003450E8" w:rsidRPr="006A75D0" w:rsidRDefault="003450E8" w:rsidP="003E7B63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p w:rsidR="003450E8" w:rsidRPr="006A75D0" w:rsidRDefault="003450E8" w:rsidP="003E7B63">
      <w:pPr>
        <w:tabs>
          <w:tab w:val="left" w:pos="6135"/>
        </w:tabs>
        <w:jc w:val="both"/>
        <w:rPr>
          <w:rFonts w:ascii="Times New Roman" w:hAnsi="Times New Roman" w:cs="Times New Roman"/>
        </w:rPr>
      </w:pPr>
    </w:p>
    <w:sectPr w:rsidR="003450E8" w:rsidRPr="006A75D0" w:rsidSect="003450E8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68D3" w:rsidRDefault="001F68D3" w:rsidP="003450E8">
      <w:pPr>
        <w:spacing w:after="0" w:line="240" w:lineRule="auto"/>
      </w:pPr>
      <w:r>
        <w:separator/>
      </w:r>
    </w:p>
  </w:endnote>
  <w:endnote w:type="continuationSeparator" w:id="1">
    <w:p w:rsidR="001F68D3" w:rsidRDefault="001F68D3" w:rsidP="0034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96933"/>
      <w:docPartObj>
        <w:docPartGallery w:val="Page Numbers (Bottom of Page)"/>
        <w:docPartUnique/>
      </w:docPartObj>
    </w:sdtPr>
    <w:sdtContent>
      <w:p w:rsidR="002B34A5" w:rsidRDefault="00C1092C" w:rsidP="004E54CB">
        <w:pPr>
          <w:pStyle w:val="Footer"/>
          <w:pBdr>
            <w:top w:val="single" w:sz="4" w:space="1" w:color="auto"/>
          </w:pBdr>
          <w:jc w:val="center"/>
        </w:pPr>
        <w:fldSimple w:instr=" PAGE   \* MERGEFORMAT ">
          <w:r w:rsidR="000103F2">
            <w:t>6</w:t>
          </w:r>
        </w:fldSimple>
      </w:p>
    </w:sdtContent>
  </w:sdt>
  <w:p w:rsidR="002B34A5" w:rsidRPr="003450E8" w:rsidRDefault="002B34A5">
    <w:pPr>
      <w:pStyle w:val="Footer"/>
      <w:rPr>
        <w:lang w:val="hr-H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68D3" w:rsidRDefault="001F68D3" w:rsidP="003450E8">
      <w:pPr>
        <w:spacing w:after="0" w:line="240" w:lineRule="auto"/>
      </w:pPr>
      <w:r>
        <w:separator/>
      </w:r>
    </w:p>
  </w:footnote>
  <w:footnote w:type="continuationSeparator" w:id="1">
    <w:p w:rsidR="001F68D3" w:rsidRDefault="001F68D3" w:rsidP="0034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4A5" w:rsidRPr="004E54CB" w:rsidRDefault="001D7AEF" w:rsidP="004E54CB">
    <w:pPr>
      <w:pStyle w:val="Header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Totalna refleksija</w:t>
    </w:r>
    <w:r w:rsidR="002B34A5" w:rsidRPr="004E54CB">
      <w:rPr>
        <w:rFonts w:ascii="Times New Roman" w:hAnsi="Times New Roman" w:cs="Times New Roman"/>
        <w:sz w:val="20"/>
        <w:szCs w:val="20"/>
      </w:rPr>
      <w:tab/>
    </w:r>
    <w:r w:rsidR="002B34A5" w:rsidRPr="004E54CB">
      <w:rPr>
        <w:rFonts w:ascii="Times New Roman" w:hAnsi="Times New Roman" w:cs="Times New Roman"/>
        <w:sz w:val="20"/>
        <w:szCs w:val="20"/>
      </w:rPr>
      <w:tab/>
      <w:t>Seminarski rad</w:t>
    </w:r>
  </w:p>
  <w:p w:rsidR="002B34A5" w:rsidRPr="004E54CB" w:rsidRDefault="002B34A5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3578A"/>
    <w:multiLevelType w:val="hybridMultilevel"/>
    <w:tmpl w:val="1624B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B4E61"/>
    <w:multiLevelType w:val="hybridMultilevel"/>
    <w:tmpl w:val="5BF095A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092CAB"/>
    <w:rsid w:val="000103F2"/>
    <w:rsid w:val="0004432D"/>
    <w:rsid w:val="00092CAB"/>
    <w:rsid w:val="000B36A2"/>
    <w:rsid w:val="00162277"/>
    <w:rsid w:val="001718A2"/>
    <w:rsid w:val="00177713"/>
    <w:rsid w:val="001A1FE4"/>
    <w:rsid w:val="001B60E6"/>
    <w:rsid w:val="001C0A8E"/>
    <w:rsid w:val="001D7AEF"/>
    <w:rsid w:val="001F68D3"/>
    <w:rsid w:val="00224975"/>
    <w:rsid w:val="00230BA7"/>
    <w:rsid w:val="002331DB"/>
    <w:rsid w:val="002751B6"/>
    <w:rsid w:val="002B34A5"/>
    <w:rsid w:val="002C2797"/>
    <w:rsid w:val="00332C96"/>
    <w:rsid w:val="003450E8"/>
    <w:rsid w:val="00354F12"/>
    <w:rsid w:val="003A37BF"/>
    <w:rsid w:val="003A6C0F"/>
    <w:rsid w:val="003D378A"/>
    <w:rsid w:val="003E7B63"/>
    <w:rsid w:val="00422AA9"/>
    <w:rsid w:val="00422F15"/>
    <w:rsid w:val="004265E5"/>
    <w:rsid w:val="004639EC"/>
    <w:rsid w:val="004639F6"/>
    <w:rsid w:val="004C52A4"/>
    <w:rsid w:val="004E54CB"/>
    <w:rsid w:val="004F55BA"/>
    <w:rsid w:val="00510782"/>
    <w:rsid w:val="0054652F"/>
    <w:rsid w:val="0057485E"/>
    <w:rsid w:val="00582DD7"/>
    <w:rsid w:val="005C32CD"/>
    <w:rsid w:val="006272D0"/>
    <w:rsid w:val="00635B5A"/>
    <w:rsid w:val="006958BA"/>
    <w:rsid w:val="006A75D0"/>
    <w:rsid w:val="0073050E"/>
    <w:rsid w:val="00740B60"/>
    <w:rsid w:val="00745EA7"/>
    <w:rsid w:val="00761E0A"/>
    <w:rsid w:val="00771925"/>
    <w:rsid w:val="007A2730"/>
    <w:rsid w:val="007D3B39"/>
    <w:rsid w:val="00810A13"/>
    <w:rsid w:val="008925AF"/>
    <w:rsid w:val="00896B58"/>
    <w:rsid w:val="008B776F"/>
    <w:rsid w:val="008C48B2"/>
    <w:rsid w:val="00906857"/>
    <w:rsid w:val="00926E94"/>
    <w:rsid w:val="00997BF4"/>
    <w:rsid w:val="009B693D"/>
    <w:rsid w:val="009C1A61"/>
    <w:rsid w:val="009D1FEC"/>
    <w:rsid w:val="009E579C"/>
    <w:rsid w:val="00A321EA"/>
    <w:rsid w:val="00A77035"/>
    <w:rsid w:val="00AD3D66"/>
    <w:rsid w:val="00AE755D"/>
    <w:rsid w:val="00AF0EF3"/>
    <w:rsid w:val="00B048F0"/>
    <w:rsid w:val="00B3369B"/>
    <w:rsid w:val="00B51083"/>
    <w:rsid w:val="00BA4A19"/>
    <w:rsid w:val="00BB22C3"/>
    <w:rsid w:val="00BB6BC4"/>
    <w:rsid w:val="00BD1C44"/>
    <w:rsid w:val="00BD332D"/>
    <w:rsid w:val="00C01CA4"/>
    <w:rsid w:val="00C1092C"/>
    <w:rsid w:val="00C25109"/>
    <w:rsid w:val="00C275B2"/>
    <w:rsid w:val="00CC7CF4"/>
    <w:rsid w:val="00D01143"/>
    <w:rsid w:val="00D328E4"/>
    <w:rsid w:val="00D80ACD"/>
    <w:rsid w:val="00D81DA1"/>
    <w:rsid w:val="00DE0AAB"/>
    <w:rsid w:val="00E070E0"/>
    <w:rsid w:val="00E343DB"/>
    <w:rsid w:val="00EA610C"/>
    <w:rsid w:val="00F13916"/>
    <w:rsid w:val="00F90E61"/>
    <w:rsid w:val="00FD087E"/>
    <w:rsid w:val="00FF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CAB"/>
    <w:rPr>
      <w:noProof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0E8"/>
    <w:rPr>
      <w:noProof/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34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0E8"/>
    <w:rPr>
      <w:noProof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0E8"/>
    <w:rPr>
      <w:rFonts w:ascii="Tahoma" w:hAnsi="Tahoma" w:cs="Tahoma"/>
      <w:noProof/>
      <w:sz w:val="16"/>
      <w:szCs w:val="16"/>
      <w:lang w:val="bs-Latn-BA"/>
    </w:rPr>
  </w:style>
  <w:style w:type="character" w:customStyle="1" w:styleId="apple-converted-space">
    <w:name w:val="apple-converted-space"/>
    <w:basedOn w:val="DefaultParagraphFont"/>
    <w:rsid w:val="00745EA7"/>
  </w:style>
  <w:style w:type="character" w:styleId="Hyperlink">
    <w:name w:val="Hyperlink"/>
    <w:basedOn w:val="DefaultParagraphFont"/>
    <w:uiPriority w:val="99"/>
    <w:semiHidden/>
    <w:unhideWhenUsed/>
    <w:rsid w:val="00745EA7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1B60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B8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0B60"/>
    <w:rPr>
      <w:color w:val="808080"/>
    </w:rPr>
  </w:style>
  <w:style w:type="table" w:styleId="TableGrid">
    <w:name w:val="Table Grid"/>
    <w:basedOn w:val="TableNormal"/>
    <w:uiPriority w:val="59"/>
    <w:rsid w:val="009068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8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7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95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0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11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6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9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2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1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5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8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6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45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70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1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5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76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7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1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7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69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1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urski.org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maturski.org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45805-893A-4F96-9A5E-23E6F0492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614</Words>
  <Characters>3501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Totalna refleksija</dc:title>
  <dc:creator>BsR</dc:creator>
  <cp:lastModifiedBy>voodoo</cp:lastModifiedBy>
  <cp:revision>14</cp:revision>
  <dcterms:created xsi:type="dcterms:W3CDTF">2012-10-08T13:41:00Z</dcterms:created>
  <dcterms:modified xsi:type="dcterms:W3CDTF">2014-01-07T23:56:00Z</dcterms:modified>
</cp:coreProperties>
</file>